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 w:themeColor="accent2" w:themeTint="66"/>
  <w:body>
    <w:p w:rsidR="007C2D99" w:rsidRDefault="00AC1054" w:rsidP="00AC1054">
      <w:pPr>
        <w:jc w:val="center"/>
        <w:rPr>
          <w:b/>
          <w:sz w:val="32"/>
          <w:lang w:val="mk-MK"/>
        </w:rPr>
      </w:pPr>
      <w:bookmarkStart w:id="0" w:name="_GoBack"/>
      <w:bookmarkEnd w:id="0"/>
      <w:r>
        <w:rPr>
          <w:b/>
          <w:sz w:val="32"/>
          <w:lang w:val="mk-MK"/>
        </w:rPr>
        <w:t>Тематско планирање 8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1422"/>
      </w:tblGrid>
      <w:tr w:rsidR="00AC1054" w:rsidTr="00AC1054">
        <w:tc>
          <w:tcPr>
            <w:tcW w:w="1548" w:type="dxa"/>
          </w:tcPr>
          <w:p w:rsidR="00AC1054" w:rsidRDefault="00AC1054" w:rsidP="00AC105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1628" w:type="dxa"/>
          </w:tcPr>
          <w:p w:rsidR="00AC1054" w:rsidRDefault="00AC1054" w:rsidP="00AC105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Плоштина на составни делови на 2Д форми</w:t>
            </w:r>
          </w:p>
        </w:tc>
      </w:tr>
      <w:tr w:rsidR="00AC1054" w:rsidTr="00AC1054">
        <w:tc>
          <w:tcPr>
            <w:tcW w:w="1548" w:type="dxa"/>
          </w:tcPr>
          <w:p w:rsidR="00AC1054" w:rsidRDefault="00AC1054" w:rsidP="00AC105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1628" w:type="dxa"/>
          </w:tcPr>
          <w:p w:rsidR="00AC1054" w:rsidRDefault="00AC1054" w:rsidP="00AC105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Плоштина и волумен на квадар</w:t>
            </w:r>
          </w:p>
        </w:tc>
      </w:tr>
      <w:tr w:rsidR="00AC1054" w:rsidTr="00AC1054">
        <w:tc>
          <w:tcPr>
            <w:tcW w:w="1548" w:type="dxa"/>
          </w:tcPr>
          <w:p w:rsidR="00AC1054" w:rsidRDefault="00AC1054" w:rsidP="00AC105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1628" w:type="dxa"/>
          </w:tcPr>
          <w:p w:rsidR="00AC1054" w:rsidRDefault="00AC1054" w:rsidP="00AC105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Плоштина на 3Д фигури со помош на мрежи</w:t>
            </w:r>
          </w:p>
        </w:tc>
      </w:tr>
      <w:tr w:rsidR="00AC1054" w:rsidTr="00AC1054">
        <w:tc>
          <w:tcPr>
            <w:tcW w:w="1548" w:type="dxa"/>
          </w:tcPr>
          <w:p w:rsidR="00AC1054" w:rsidRDefault="00AC1054" w:rsidP="00AC105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1628" w:type="dxa"/>
          </w:tcPr>
          <w:p w:rsidR="00AC1054" w:rsidRDefault="00AC1054" w:rsidP="00AC105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Зависност на волумен од промена на должината на страните</w:t>
            </w:r>
          </w:p>
        </w:tc>
      </w:tr>
    </w:tbl>
    <w:p w:rsidR="00AC1054" w:rsidRDefault="00AC1054" w:rsidP="00AC1054">
      <w:pPr>
        <w:jc w:val="both"/>
        <w:rPr>
          <w:b/>
          <w:sz w:val="32"/>
          <w:lang w:val="mk-MK"/>
        </w:rPr>
      </w:pPr>
    </w:p>
    <w:p w:rsidR="00AC1054" w:rsidRDefault="00AC1054" w:rsidP="00AC1054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AC1054" w:rsidRPr="00AC1054" w:rsidRDefault="00AC1054" w:rsidP="00AC1054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изведува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формулите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плоштината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триаголник</w:t>
      </w:r>
      <w:proofErr w:type="spellEnd"/>
      <w:r>
        <w:t xml:space="preserve">, </w:t>
      </w:r>
      <w:proofErr w:type="spellStart"/>
      <w:r>
        <w:t>паралелограм</w:t>
      </w:r>
      <w:proofErr w:type="spellEnd"/>
      <w:r>
        <w:t xml:space="preserve"> и </w:t>
      </w:r>
      <w:proofErr w:type="spellStart"/>
      <w:r>
        <w:t>трапез</w:t>
      </w:r>
      <w:proofErr w:type="spellEnd"/>
      <w:r>
        <w:t xml:space="preserve">; </w:t>
      </w:r>
      <w:proofErr w:type="spellStart"/>
      <w:r>
        <w:t>пресметува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сложени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плоштина</w:t>
      </w:r>
      <w:proofErr w:type="spellEnd"/>
      <w:r>
        <w:t xml:space="preserve"> и </w:t>
      </w:r>
      <w:proofErr w:type="spellStart"/>
      <w:r>
        <w:t>волумен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квадар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, </w:t>
      </w:r>
      <w:proofErr w:type="spellStart"/>
      <w:r>
        <w:t>споредува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димензии</w:t>
      </w:r>
      <w:proofErr w:type="spellEnd"/>
      <w:r>
        <w:t>.</w:t>
      </w:r>
    </w:p>
    <w:p w:rsidR="00AC1054" w:rsidRPr="00AC1054" w:rsidRDefault="00AC1054" w:rsidP="00AC1054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изведува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формулите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плоштината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триаголник</w:t>
      </w:r>
      <w:proofErr w:type="spellEnd"/>
      <w:r>
        <w:t xml:space="preserve">, </w:t>
      </w:r>
      <w:proofErr w:type="spellStart"/>
      <w:r>
        <w:t>паралелограм</w:t>
      </w:r>
      <w:proofErr w:type="spellEnd"/>
      <w:r>
        <w:t xml:space="preserve"> и </w:t>
      </w:r>
      <w:proofErr w:type="spellStart"/>
      <w:r>
        <w:t>трапез</w:t>
      </w:r>
      <w:proofErr w:type="spellEnd"/>
      <w:r>
        <w:t xml:space="preserve">; </w:t>
      </w:r>
      <w:proofErr w:type="spellStart"/>
      <w:r>
        <w:t>пресметува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сложени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плоштина</w:t>
      </w:r>
      <w:proofErr w:type="spellEnd"/>
      <w:r>
        <w:t xml:space="preserve"> и </w:t>
      </w:r>
      <w:proofErr w:type="spellStart"/>
      <w:r>
        <w:t>волумен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квадар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, </w:t>
      </w:r>
      <w:proofErr w:type="spellStart"/>
      <w:r>
        <w:t>споредува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димензии</w:t>
      </w:r>
      <w:proofErr w:type="spellEnd"/>
      <w:r>
        <w:t>.</w:t>
      </w:r>
    </w:p>
    <w:p w:rsidR="00AC1054" w:rsidRPr="00AC1054" w:rsidRDefault="00AC1054" w:rsidP="00AC1054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Користи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3Д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нивната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, </w:t>
      </w:r>
      <w:proofErr w:type="spellStart"/>
      <w:r>
        <w:t>споредува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димензии</w:t>
      </w:r>
      <w:proofErr w:type="spellEnd"/>
    </w:p>
    <w:p w:rsidR="00AC1054" w:rsidRPr="00AC1054" w:rsidRDefault="00AC1054" w:rsidP="00AC1054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изведува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формулите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плоштината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триаголник</w:t>
      </w:r>
      <w:proofErr w:type="spellEnd"/>
      <w:r>
        <w:t xml:space="preserve">, </w:t>
      </w:r>
      <w:proofErr w:type="spellStart"/>
      <w:r>
        <w:t>паралелограм</w:t>
      </w:r>
      <w:proofErr w:type="spellEnd"/>
      <w:r>
        <w:t xml:space="preserve"> и </w:t>
      </w:r>
      <w:proofErr w:type="spellStart"/>
      <w:r>
        <w:t>трапез</w:t>
      </w:r>
      <w:proofErr w:type="spellEnd"/>
      <w:r>
        <w:t xml:space="preserve">; </w:t>
      </w:r>
      <w:proofErr w:type="spellStart"/>
      <w:r>
        <w:t>пресметува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сложени</w:t>
      </w:r>
      <w:proofErr w:type="spellEnd"/>
      <w:r>
        <w:t xml:space="preserve"> 2Д </w:t>
      </w:r>
      <w:proofErr w:type="spellStart"/>
      <w:r>
        <w:t>форми</w:t>
      </w:r>
      <w:proofErr w:type="spellEnd"/>
      <w:r>
        <w:t xml:space="preserve"> и </w:t>
      </w:r>
      <w:proofErr w:type="spellStart"/>
      <w:r>
        <w:t>плоштина</w:t>
      </w:r>
      <w:proofErr w:type="spellEnd"/>
      <w:r>
        <w:t xml:space="preserve"> и </w:t>
      </w:r>
      <w:proofErr w:type="spellStart"/>
      <w:r>
        <w:t>волумен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квадар.Ги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, </w:t>
      </w:r>
      <w:proofErr w:type="spellStart"/>
      <w:r>
        <w:t>споредува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димензии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математиката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вистинитоста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иска</w:t>
      </w:r>
      <w:proofErr w:type="spellEnd"/>
    </w:p>
    <w:sectPr w:rsidR="00AC1054" w:rsidRPr="00AC1054" w:rsidSect="00EB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FB" w:rsidRDefault="002C77FB" w:rsidP="00EB2B13">
      <w:pPr>
        <w:spacing w:after="0" w:line="240" w:lineRule="auto"/>
      </w:pPr>
      <w:r>
        <w:separator/>
      </w:r>
    </w:p>
  </w:endnote>
  <w:endnote w:type="continuationSeparator" w:id="0">
    <w:p w:rsidR="002C77FB" w:rsidRDefault="002C77FB" w:rsidP="00E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FB" w:rsidRDefault="002C77FB" w:rsidP="00EB2B13">
      <w:pPr>
        <w:spacing w:after="0" w:line="240" w:lineRule="auto"/>
      </w:pPr>
      <w:r>
        <w:separator/>
      </w:r>
    </w:p>
  </w:footnote>
  <w:footnote w:type="continuationSeparator" w:id="0">
    <w:p w:rsidR="002C77FB" w:rsidRDefault="002C77FB" w:rsidP="00EB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3" w:rsidRDefault="00EB2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349"/>
    <w:multiLevelType w:val="hybridMultilevel"/>
    <w:tmpl w:val="350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54"/>
    <w:rsid w:val="002C77FB"/>
    <w:rsid w:val="007C2D99"/>
    <w:rsid w:val="00AC1054"/>
    <w:rsid w:val="00E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13F6C-EF62-4E41-8B6C-15933F4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13"/>
  </w:style>
  <w:style w:type="paragraph" w:styleId="Footer">
    <w:name w:val="footer"/>
    <w:basedOn w:val="Normal"/>
    <w:link w:val="FooterChar"/>
    <w:uiPriority w:val="99"/>
    <w:unhideWhenUsed/>
    <w:rsid w:val="00E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2020-04-26T19:49:00Z</dcterms:created>
  <dcterms:modified xsi:type="dcterms:W3CDTF">2020-04-28T20:16:00Z</dcterms:modified>
</cp:coreProperties>
</file>